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655" w:rsidRDefault="00612655" w:rsidP="00612655">
      <w:pPr>
        <w:pStyle w:val="Nadpis4"/>
      </w:pPr>
      <w:hyperlink r:id="rId5" w:anchor="_top" w:history="1">
        <w:r>
          <w:rPr>
            <w:rStyle w:val="Hypertextovodkaz"/>
          </w:rPr>
          <w:t>Organizace školního roku 2019/2020 v základních školách, středních školách, základních uměleckých školách a konzervatořích</w:t>
        </w:r>
      </w:hyperlink>
      <w:r>
        <w:t xml:space="preserve"> </w:t>
      </w:r>
    </w:p>
    <w:p w:rsidR="00612655" w:rsidRDefault="00612655" w:rsidP="00612655">
      <w:pPr>
        <w:pStyle w:val="Normlnweb"/>
        <w:spacing w:before="0" w:beforeAutospacing="0" w:after="0" w:afterAutospacing="0"/>
      </w:pPr>
    </w:p>
    <w:p w:rsidR="00612655" w:rsidRDefault="00612655" w:rsidP="00612655">
      <w:pPr>
        <w:pStyle w:val="Normlnweb"/>
        <w:spacing w:before="0" w:beforeAutospacing="0" w:after="0" w:afterAutospacing="0"/>
      </w:pPr>
      <w:r>
        <w:t xml:space="preserve">Č. j.: MSMT-2939/2018-3 </w:t>
      </w:r>
      <w:r>
        <w:tab/>
      </w:r>
      <w:r>
        <w:tab/>
      </w:r>
      <w:r>
        <w:tab/>
      </w:r>
      <w:r>
        <w:tab/>
        <w:t xml:space="preserve">                            Dne 19. února 2018 </w:t>
      </w:r>
    </w:p>
    <w:p w:rsidR="00612655" w:rsidRDefault="00612655" w:rsidP="00612655">
      <w:pPr>
        <w:pStyle w:val="Normlnweb"/>
        <w:spacing w:before="0" w:beforeAutospacing="0" w:after="0" w:afterAutospacing="0"/>
      </w:pPr>
      <w:r>
        <w:t>Období školního vyučování ve školním roce 2019/2020 začne ve všech základních školách, středních školách, základních uměleckých školách a konzervatořích v </w:t>
      </w:r>
      <w:r>
        <w:rPr>
          <w:rStyle w:val="Siln"/>
        </w:rPr>
        <w:t>pondělí 2. září 2019</w:t>
      </w:r>
      <w:r>
        <w:t>. Vyučování bude v prvním pololetí ukončeno </w:t>
      </w:r>
      <w:r>
        <w:rPr>
          <w:rStyle w:val="Siln"/>
        </w:rPr>
        <w:t>ve čtvrtek 30. ledna 2020</w:t>
      </w:r>
      <w:r>
        <w:t>. Období školního vyučování ve druhém pololetí bude ukončeno </w:t>
      </w:r>
      <w:r>
        <w:rPr>
          <w:rStyle w:val="Siln"/>
        </w:rPr>
        <w:t>v úterý 30. června 2020</w:t>
      </w:r>
      <w:r>
        <w:t xml:space="preserve">. </w:t>
      </w:r>
    </w:p>
    <w:p w:rsidR="00612655" w:rsidRDefault="00612655" w:rsidP="00612655">
      <w:pPr>
        <w:pStyle w:val="Normlnweb"/>
        <w:spacing w:before="0" w:beforeAutospacing="0" w:after="0" w:afterAutospacing="0"/>
      </w:pPr>
      <w:r>
        <w:rPr>
          <w:rStyle w:val="Siln"/>
        </w:rPr>
        <w:t>Podzimní prázdniny</w:t>
      </w:r>
      <w:r>
        <w:t> připadnou na </w:t>
      </w:r>
      <w:r>
        <w:rPr>
          <w:rStyle w:val="Siln"/>
        </w:rPr>
        <w:t>úterý 29. října a středu 30. října 2019</w:t>
      </w:r>
      <w:r>
        <w:t xml:space="preserve">.  </w:t>
      </w:r>
    </w:p>
    <w:p w:rsidR="00612655" w:rsidRDefault="00612655" w:rsidP="00612655">
      <w:pPr>
        <w:pStyle w:val="Normlnweb"/>
        <w:spacing w:before="0" w:beforeAutospacing="0" w:after="0" w:afterAutospacing="0"/>
      </w:pPr>
      <w:r>
        <w:rPr>
          <w:rStyle w:val="Siln"/>
        </w:rPr>
        <w:t>Vánoční prázdniny</w:t>
      </w:r>
      <w:r>
        <w:t xml:space="preserve"> budou zahájeny </w:t>
      </w:r>
      <w:r>
        <w:rPr>
          <w:rStyle w:val="Siln"/>
        </w:rPr>
        <w:t>v pondělí 23. prosince 2019</w:t>
      </w:r>
      <w:r>
        <w:t xml:space="preserve"> a skončí </w:t>
      </w:r>
      <w:r>
        <w:rPr>
          <w:rStyle w:val="Siln"/>
        </w:rPr>
        <w:t>v pátek 3. ledna 2020.</w:t>
      </w:r>
      <w:r>
        <w:t xml:space="preserve"> Vyučování začne </w:t>
      </w:r>
      <w:r>
        <w:rPr>
          <w:rStyle w:val="Siln"/>
        </w:rPr>
        <w:t>v pondělí 6. ledna 2020.</w:t>
      </w:r>
      <w:r>
        <w:t xml:space="preserve"> </w:t>
      </w:r>
    </w:p>
    <w:p w:rsidR="00612655" w:rsidRDefault="00612655" w:rsidP="00612655">
      <w:pPr>
        <w:pStyle w:val="Normlnweb"/>
        <w:spacing w:before="0" w:beforeAutospacing="0" w:after="0" w:afterAutospacing="0"/>
      </w:pPr>
      <w:r>
        <w:rPr>
          <w:rStyle w:val="Siln"/>
        </w:rPr>
        <w:t>Jednodenní pololetní prázdniny</w:t>
      </w:r>
      <w:r>
        <w:t> připadnou </w:t>
      </w:r>
      <w:r>
        <w:rPr>
          <w:rStyle w:val="Siln"/>
        </w:rPr>
        <w:t>na pátek 31. ledna 2020.</w:t>
      </w:r>
      <w:r>
        <w:t xml:space="preserve"> </w:t>
      </w:r>
    </w:p>
    <w:p w:rsidR="00612655" w:rsidRDefault="00612655" w:rsidP="00612655">
      <w:pPr>
        <w:pStyle w:val="Normlnweb"/>
        <w:spacing w:before="0" w:beforeAutospacing="0" w:after="0" w:afterAutospacing="0"/>
      </w:pPr>
      <w:r>
        <w:rPr>
          <w:rStyle w:val="Siln"/>
        </w:rPr>
        <w:t>Jarní prázdniny</w:t>
      </w:r>
      <w:r>
        <w:t xml:space="preserve"> v délce jednoho týdne jsou podle sídla školy stanoveny takto: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9"/>
        <w:gridCol w:w="6743"/>
      </w:tblGrid>
      <w:tr w:rsidR="00612655" w:rsidTr="00612655">
        <w:trPr>
          <w:tblCellSpacing w:w="0" w:type="dxa"/>
        </w:trPr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2655" w:rsidRDefault="00612655">
            <w:pPr>
              <w:pStyle w:val="Normlnweb"/>
            </w:pPr>
            <w:r>
              <w:t xml:space="preserve">Termín   jarních prázdnin </w:t>
            </w:r>
          </w:p>
        </w:tc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2655" w:rsidRDefault="00612655">
            <w:pPr>
              <w:pStyle w:val="Normlnweb"/>
            </w:pPr>
            <w:r>
              <w:t xml:space="preserve">Okres   nebo obvod hl. města Prahy                                                       </w:t>
            </w:r>
          </w:p>
        </w:tc>
      </w:tr>
      <w:tr w:rsidR="00612655" w:rsidTr="00612655">
        <w:trPr>
          <w:tblCellSpacing w:w="0" w:type="dxa"/>
        </w:trPr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2655" w:rsidRDefault="00612655">
            <w:pPr>
              <w:pStyle w:val="Normlnweb"/>
            </w:pPr>
            <w:r>
              <w:t xml:space="preserve">3.   2. - 9. 2. 2020      </w:t>
            </w:r>
          </w:p>
        </w:tc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655" w:rsidRDefault="00612655">
            <w:pPr>
              <w:pStyle w:val="Normlnweb"/>
            </w:pPr>
            <w:r>
              <w:t xml:space="preserve">Mladá   Boleslav, Příbram, Tábor, Prachatice, Strakonice, Ústí nad Labem, Chomutov,   Most, Jičín, Rychnov nad Kněžnou, Olomouc, Šumperk, Opava, Jeseník                   </w:t>
            </w:r>
          </w:p>
        </w:tc>
      </w:tr>
      <w:tr w:rsidR="00612655" w:rsidTr="00612655">
        <w:trPr>
          <w:tblCellSpacing w:w="0" w:type="dxa"/>
        </w:trPr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2655" w:rsidRDefault="00612655">
            <w:pPr>
              <w:pStyle w:val="Normlnweb"/>
            </w:pPr>
            <w:r>
              <w:t xml:space="preserve">10.   2. - 16. 2. 2020    </w:t>
            </w:r>
          </w:p>
        </w:tc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655" w:rsidRDefault="00612655">
            <w:pPr>
              <w:pStyle w:val="Normlnweb"/>
            </w:pPr>
            <w:r>
              <w:t xml:space="preserve">Benešov,   Beroun, Rokycany, České Budějovice, Český Krumlov, Klatovy, Trutnov,   Pardubice, Chrudim, Svitavy, Ústí nad Orlicí, Ostrava-město, Prostějov               </w:t>
            </w:r>
          </w:p>
        </w:tc>
      </w:tr>
      <w:tr w:rsidR="00612655" w:rsidTr="00612655">
        <w:trPr>
          <w:tblCellSpacing w:w="0" w:type="dxa"/>
        </w:trPr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2655" w:rsidRDefault="00612655">
            <w:pPr>
              <w:pStyle w:val="Normlnweb"/>
            </w:pPr>
            <w:r>
              <w:t xml:space="preserve">17.   2. - 23. 2. 2020    </w:t>
            </w:r>
          </w:p>
        </w:tc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655" w:rsidRDefault="00612655">
            <w:pPr>
              <w:pStyle w:val="Normlnweb"/>
            </w:pPr>
            <w:r>
              <w:t xml:space="preserve">Praha 1   až 5, Blansko, Brno-město, Brno-venkov, Břeclav, Hodonín, Vyškov, Znojmo,   Domažlice, Tachov, Louny, Karviná                                                       </w:t>
            </w:r>
          </w:p>
        </w:tc>
      </w:tr>
      <w:tr w:rsidR="00612655" w:rsidTr="00612655">
        <w:trPr>
          <w:tblCellSpacing w:w="0" w:type="dxa"/>
        </w:trPr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2655" w:rsidRDefault="00612655">
            <w:pPr>
              <w:pStyle w:val="Normlnweb"/>
            </w:pPr>
            <w:r>
              <w:t xml:space="preserve">24.   2. - 1. 3. 2020     </w:t>
            </w:r>
          </w:p>
        </w:tc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655" w:rsidRDefault="00612655">
            <w:pPr>
              <w:pStyle w:val="Normlnweb"/>
            </w:pPr>
            <w:r>
              <w:t xml:space="preserve">Praha 6   až 10, Cheb, Karlovy Vary, Sokolov, Nymburk, Jindřichův Hradec, Litoměřice,   Děčín, Přerov, Frýdek-Místek                                                           </w:t>
            </w:r>
          </w:p>
        </w:tc>
      </w:tr>
      <w:tr w:rsidR="00612655" w:rsidTr="00612655">
        <w:trPr>
          <w:tblCellSpacing w:w="0" w:type="dxa"/>
        </w:trPr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2655" w:rsidRDefault="00612655">
            <w:pPr>
              <w:pStyle w:val="Normlnweb"/>
            </w:pPr>
            <w:r>
              <w:t xml:space="preserve">2.   3. - 8. 3. 2020      </w:t>
            </w:r>
          </w:p>
        </w:tc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655" w:rsidRDefault="00612655">
            <w:pPr>
              <w:pStyle w:val="Normlnweb"/>
            </w:pPr>
            <w:r>
              <w:t xml:space="preserve">Kroměříž,   Uherské Hradiště, Vsetín, Zlín, Praha-východ, Praha-západ, Mělník, Rakovník,   Plzeň-město, Plzeň-sever, Plzeň-jih, Hradec Králové, Teplice, Nový Jičín   </w:t>
            </w:r>
          </w:p>
        </w:tc>
      </w:tr>
      <w:tr w:rsidR="00612655" w:rsidTr="00612655">
        <w:trPr>
          <w:tblCellSpacing w:w="0" w:type="dxa"/>
        </w:trPr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2655" w:rsidRDefault="00612655">
            <w:pPr>
              <w:pStyle w:val="Normlnweb"/>
            </w:pPr>
            <w:r>
              <w:t xml:space="preserve">9.   3. - 15. 3. 2020     </w:t>
            </w:r>
          </w:p>
        </w:tc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655" w:rsidRDefault="00612655">
            <w:pPr>
              <w:pStyle w:val="Normlnweb"/>
            </w:pPr>
            <w:r>
              <w:t xml:space="preserve">Česká   Lípa, Jablonec nad Nisou, Liberec, Semily, Havlíčkův Brod, Jihlava,   Pelhřimov, Třebíč, Žďár nad Sázavou, Kladno, Kolín, Kutná Hora, Písek,   Náchod, Bruntál          </w:t>
            </w:r>
          </w:p>
        </w:tc>
      </w:tr>
    </w:tbl>
    <w:p w:rsidR="00612655" w:rsidRDefault="00612655" w:rsidP="00612655">
      <w:pPr>
        <w:pStyle w:val="Normlnweb"/>
        <w:spacing w:before="0" w:beforeAutospacing="0" w:after="0" w:afterAutospacing="0"/>
        <w:rPr>
          <w:sz w:val="20"/>
        </w:rPr>
      </w:pPr>
      <w:r>
        <w:rPr>
          <w:rStyle w:val="Siln"/>
          <w:sz w:val="20"/>
        </w:rPr>
        <w:t>Poznámky k tabulce:</w:t>
      </w:r>
      <w:r>
        <w:rPr>
          <w:sz w:val="20"/>
        </w:rPr>
        <w:t xml:space="preserve"> </w:t>
      </w:r>
    </w:p>
    <w:p w:rsidR="00612655" w:rsidRDefault="00612655" w:rsidP="00612655">
      <w:pPr>
        <w:pStyle w:val="Normlnweb"/>
        <w:spacing w:before="0" w:beforeAutospacing="0" w:after="0" w:afterAutospacing="0"/>
        <w:rPr>
          <w:sz w:val="20"/>
        </w:rPr>
      </w:pPr>
      <w:r>
        <w:rPr>
          <w:rStyle w:val="Siln"/>
          <w:sz w:val="20"/>
        </w:rPr>
        <w:t>Praha 1 až 5 jsou městské části:</w:t>
      </w:r>
      <w:r>
        <w:rPr>
          <w:sz w:val="20"/>
        </w:rPr>
        <w:t> Praha 1,  Praha 2,  Praha 3,  Praha 4,  Praha 5,  Praha 11, Praha 12, Praha 13, Praha 16, Praha-Kunratice, Praha-Libuš, Praha-Lipence, Praha-Lochkov, Praha-Řeporyje, Praha-Slivenec, Praha-Šeberov, Praha-Újezd, Praha-Velká Chuchle,</w:t>
      </w:r>
      <w:r>
        <w:rPr>
          <w:sz w:val="20"/>
        </w:rPr>
        <w:br/>
        <w:t xml:space="preserve">Praha-Zbraslav, Praha-Zličín. </w:t>
      </w:r>
    </w:p>
    <w:p w:rsidR="00612655" w:rsidRDefault="00612655" w:rsidP="00612655">
      <w:pPr>
        <w:pStyle w:val="Normlnweb"/>
        <w:spacing w:before="0" w:beforeAutospacing="0" w:after="0" w:afterAutospacing="0"/>
        <w:rPr>
          <w:sz w:val="20"/>
        </w:rPr>
      </w:pPr>
      <w:r>
        <w:rPr>
          <w:rStyle w:val="Siln"/>
          <w:sz w:val="20"/>
        </w:rPr>
        <w:t>Praha 6 až 10 jsou městské části:</w:t>
      </w:r>
      <w:r>
        <w:rPr>
          <w:sz w:val="20"/>
        </w:rPr>
        <w:t> Praha 6,  Praha 7,  Praha 8,  Praha 9, Praha 10, Praha 14, Praha 15, Praha 17, Praha 18, Praha 19, Praha 20, Praha 21, Praha 22, Praha-Kolovraty, Praha-Běchovice, Praha-Benice, Praha-Březiněves, Praha-Čakovice, Praha-Ďáblice,</w:t>
      </w:r>
      <w:r>
        <w:rPr>
          <w:sz w:val="20"/>
        </w:rPr>
        <w:br/>
        <w:t>Praha-Dolní Chabry, Praha-Dolní Měcholupy, Praha-Dolní Počernice, Praha-Dubeč,</w:t>
      </w:r>
      <w:r>
        <w:rPr>
          <w:sz w:val="20"/>
        </w:rPr>
        <w:br/>
        <w:t>Praha-Klánovice, Praha-Koloděje, Praha-Královice, Praha-Křeslice, Praha-Lysolaje,</w:t>
      </w:r>
      <w:r>
        <w:rPr>
          <w:sz w:val="20"/>
        </w:rPr>
        <w:br/>
        <w:t xml:space="preserve">Praha-Nebušice, Praha-Nedvězí, Praha-Petrovice, Praha-Přední Kopanina, Praha-Satalice, Praha-Suchdol, Praha-Štěrboholy, Praha-Troja, Praha-Vinoř. </w:t>
      </w:r>
    </w:p>
    <w:p w:rsidR="00612655" w:rsidRDefault="00612655" w:rsidP="00612655">
      <w:pPr>
        <w:pStyle w:val="Normlnweb"/>
        <w:spacing w:before="0" w:beforeAutospacing="0" w:after="0" w:afterAutospacing="0"/>
        <w:rPr>
          <w:rStyle w:val="Siln"/>
        </w:rPr>
      </w:pPr>
    </w:p>
    <w:p w:rsidR="00612655" w:rsidRDefault="00612655" w:rsidP="00612655">
      <w:pPr>
        <w:pStyle w:val="Normlnweb"/>
        <w:spacing w:before="0" w:beforeAutospacing="0" w:after="0" w:afterAutospacing="0"/>
      </w:pPr>
      <w:r>
        <w:rPr>
          <w:rStyle w:val="Siln"/>
        </w:rPr>
        <w:t>Velikonoční prázdniny</w:t>
      </w:r>
      <w:r>
        <w:t xml:space="preserve"> připadnou na </w:t>
      </w:r>
      <w:r>
        <w:rPr>
          <w:rStyle w:val="Siln"/>
        </w:rPr>
        <w:t>čtvrtek 9. dubna 2020. Pátek 10. dubna 2020 je</w:t>
      </w:r>
      <w:r>
        <w:t xml:space="preserve"> tzv. ostatním svátkem podle zákona č. 245/2000 Sb., o státních svátcích, o ostatních svátcích, o významných dnech a o dnech pracovního klidu, ve znění pozdějších předpisů. </w:t>
      </w:r>
    </w:p>
    <w:p w:rsidR="00612655" w:rsidRDefault="00612655" w:rsidP="00612655">
      <w:pPr>
        <w:pStyle w:val="Normlnweb"/>
        <w:spacing w:before="0" w:beforeAutospacing="0" w:after="0" w:afterAutospacing="0"/>
      </w:pPr>
      <w:r>
        <w:rPr>
          <w:rStyle w:val="Siln"/>
        </w:rPr>
        <w:t>Hlavní prázdniny</w:t>
      </w:r>
      <w:r>
        <w:t> budou trvat </w:t>
      </w:r>
      <w:r>
        <w:rPr>
          <w:rStyle w:val="Siln"/>
        </w:rPr>
        <w:t>od středy 1. července 2020 do pondělí 31. srpna 2020.</w:t>
      </w:r>
      <w:r>
        <w:br/>
        <w:t xml:space="preserve">Období školního vyučování </w:t>
      </w:r>
      <w:r>
        <w:rPr>
          <w:rStyle w:val="Siln"/>
        </w:rPr>
        <w:t>ve školním roce 2020/2021</w:t>
      </w:r>
      <w:r>
        <w:t xml:space="preserve"> začne v </w:t>
      </w:r>
      <w:r>
        <w:rPr>
          <w:rStyle w:val="Siln"/>
        </w:rPr>
        <w:t>úterý 1. září 2020.</w:t>
      </w:r>
      <w:bookmarkStart w:id="0" w:name="_GoBack"/>
      <w:bookmarkEnd w:id="0"/>
    </w:p>
    <w:p w:rsidR="00182BB0" w:rsidRDefault="00182BB0"/>
    <w:sectPr w:rsidR="00182B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655"/>
    <w:rsid w:val="00182BB0"/>
    <w:rsid w:val="0061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265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612655"/>
    <w:pPr>
      <w:keepNext/>
      <w:outlineLvl w:val="3"/>
    </w:pPr>
    <w:rPr>
      <w:b/>
      <w:color w:val="0000F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semiHidden/>
    <w:rsid w:val="00612655"/>
    <w:rPr>
      <w:rFonts w:ascii="Times New Roman" w:eastAsia="Times New Roman" w:hAnsi="Times New Roman" w:cs="Times New Roman"/>
      <w:b/>
      <w:color w:val="0000FF"/>
      <w:sz w:val="24"/>
      <w:szCs w:val="20"/>
      <w:lang w:eastAsia="cs-CZ"/>
    </w:rPr>
  </w:style>
  <w:style w:type="character" w:styleId="Hypertextovodkaz">
    <w:name w:val="Hyperlink"/>
    <w:basedOn w:val="Standardnpsmoodstavce"/>
    <w:semiHidden/>
    <w:unhideWhenUsed/>
    <w:rsid w:val="00612655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612655"/>
    <w:rPr>
      <w:rFonts w:ascii="Times New Roman" w:hAnsi="Times New Roman" w:cs="Times New Roman" w:hint="default"/>
      <w:b/>
      <w:bCs/>
    </w:rPr>
  </w:style>
  <w:style w:type="paragraph" w:styleId="Normlnweb">
    <w:name w:val="Normal (Web)"/>
    <w:basedOn w:val="Normln"/>
    <w:uiPriority w:val="99"/>
    <w:unhideWhenUsed/>
    <w:rsid w:val="00612655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265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612655"/>
    <w:pPr>
      <w:keepNext/>
      <w:outlineLvl w:val="3"/>
    </w:pPr>
    <w:rPr>
      <w:b/>
      <w:color w:val="0000F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semiHidden/>
    <w:rsid w:val="00612655"/>
    <w:rPr>
      <w:rFonts w:ascii="Times New Roman" w:eastAsia="Times New Roman" w:hAnsi="Times New Roman" w:cs="Times New Roman"/>
      <w:b/>
      <w:color w:val="0000FF"/>
      <w:sz w:val="24"/>
      <w:szCs w:val="20"/>
      <w:lang w:eastAsia="cs-CZ"/>
    </w:rPr>
  </w:style>
  <w:style w:type="character" w:styleId="Hypertextovodkaz">
    <w:name w:val="Hyperlink"/>
    <w:basedOn w:val="Standardnpsmoodstavce"/>
    <w:semiHidden/>
    <w:unhideWhenUsed/>
    <w:rsid w:val="00612655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612655"/>
    <w:rPr>
      <w:rFonts w:ascii="Times New Roman" w:hAnsi="Times New Roman" w:cs="Times New Roman" w:hint="default"/>
      <w:b/>
      <w:bCs/>
    </w:rPr>
  </w:style>
  <w:style w:type="paragraph" w:styleId="Normlnweb">
    <w:name w:val="Normal (Web)"/>
    <w:basedOn w:val="Normln"/>
    <w:uiPriority w:val="99"/>
    <w:unhideWhenUsed/>
    <w:rsid w:val="00612655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8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H:\kartoteka\kartoteka\organizace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520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klozja</dc:creator>
  <cp:lastModifiedBy>klozja</cp:lastModifiedBy>
  <cp:revision>1</cp:revision>
  <dcterms:created xsi:type="dcterms:W3CDTF">2019-06-20T08:40:00Z</dcterms:created>
  <dcterms:modified xsi:type="dcterms:W3CDTF">2019-06-20T08:41:00Z</dcterms:modified>
</cp:coreProperties>
</file>